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25DB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09BEEF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772EF36" w14:textId="12362C94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CE3FB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ustawy o instrumentach wspieranego podejmowania decyzji (UD80)</w:t>
            </w:r>
          </w:p>
          <w:p w14:paraId="5F4F8C1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13C2020B" w14:textId="77777777" w:rsidTr="00A06425">
        <w:tc>
          <w:tcPr>
            <w:tcW w:w="562" w:type="dxa"/>
            <w:shd w:val="clear" w:color="auto" w:fill="auto"/>
            <w:vAlign w:val="center"/>
          </w:tcPr>
          <w:p w14:paraId="7CF41FF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AE16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261F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E9C37A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A10D38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28F6FD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E79264B" w14:textId="77777777" w:rsidTr="00A06425">
        <w:tc>
          <w:tcPr>
            <w:tcW w:w="562" w:type="dxa"/>
            <w:shd w:val="clear" w:color="auto" w:fill="auto"/>
          </w:tcPr>
          <w:p w14:paraId="2D772A15" w14:textId="316E0F6B" w:rsidR="00A06425" w:rsidRPr="00A06425" w:rsidRDefault="00184EC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962A17" w14:textId="456CFC0F" w:rsidR="00A06425" w:rsidRPr="00A06425" w:rsidRDefault="00DB440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5498B941" w14:textId="77777777" w:rsidR="00326B7B" w:rsidRPr="00326B7B" w:rsidRDefault="00326B7B" w:rsidP="00326B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6B7B">
              <w:rPr>
                <w:rFonts w:asciiTheme="minorHAnsi" w:hAnsiTheme="minorHAnsi" w:cstheme="minorHAnsi"/>
                <w:sz w:val="22"/>
                <w:szCs w:val="22"/>
              </w:rPr>
              <w:t>Art. 89 projektu</w:t>
            </w:r>
          </w:p>
          <w:p w14:paraId="4ED9929D" w14:textId="22DF4662" w:rsidR="00DB4400" w:rsidRPr="00A06425" w:rsidRDefault="00326B7B" w:rsidP="00326B7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26B7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480B72">
              <w:rPr>
                <w:rFonts w:asciiTheme="minorHAnsi" w:hAnsiTheme="minorHAnsi" w:cstheme="minorHAnsi"/>
                <w:sz w:val="22"/>
                <w:szCs w:val="22"/>
              </w:rPr>
              <w:t xml:space="preserve">zmiana </w:t>
            </w:r>
            <w:r w:rsidRPr="00326B7B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 w:rsidR="00480B72">
              <w:rPr>
                <w:rFonts w:asciiTheme="minorHAnsi" w:hAnsiTheme="minorHAnsi" w:cstheme="minorHAnsi"/>
                <w:sz w:val="22"/>
                <w:szCs w:val="22"/>
              </w:rPr>
              <w:t xml:space="preserve">y </w:t>
            </w:r>
            <w:r w:rsidRPr="00326B7B">
              <w:rPr>
                <w:rFonts w:asciiTheme="minorHAnsi" w:hAnsiTheme="minorHAnsi" w:cstheme="minorHAnsi"/>
                <w:sz w:val="22"/>
                <w:szCs w:val="22"/>
              </w:rPr>
              <w:t>o służbie cywilnej)</w:t>
            </w:r>
          </w:p>
        </w:tc>
        <w:tc>
          <w:tcPr>
            <w:tcW w:w="4678" w:type="dxa"/>
            <w:shd w:val="clear" w:color="auto" w:fill="auto"/>
          </w:tcPr>
          <w:p w14:paraId="0BDA7E36" w14:textId="7583991C" w:rsidR="00A06425" w:rsidRPr="00DB4400" w:rsidRDefault="004134BA" w:rsidP="00326B7B">
            <w:pPr>
              <w:jc w:val="both"/>
            </w:pPr>
            <w:r>
              <w:t>N</w:t>
            </w:r>
            <w:r w:rsidR="00326B7B">
              <w:t xml:space="preserve">a etapie KRMC </w:t>
            </w:r>
            <w:r>
              <w:t xml:space="preserve">projekt </w:t>
            </w:r>
            <w:r w:rsidR="000F71FF">
              <w:t xml:space="preserve">uzupełniono o </w:t>
            </w:r>
            <w:r>
              <w:t xml:space="preserve">nowy </w:t>
            </w:r>
            <w:r w:rsidR="00326B7B">
              <w:t>przepis</w:t>
            </w:r>
            <w:r w:rsidR="000F71FF">
              <w:t xml:space="preserve"> - </w:t>
            </w:r>
            <w:r w:rsidR="00326B7B">
              <w:t>art. 68a</w:t>
            </w:r>
            <w:r w:rsidR="00D427B0">
              <w:t>,</w:t>
            </w:r>
            <w:r>
              <w:t xml:space="preserve"> </w:t>
            </w:r>
            <w:r w:rsidR="00052DF9">
              <w:t xml:space="preserve">dodawany do </w:t>
            </w:r>
            <w:r w:rsidR="00326B7B">
              <w:t>ustaw</w:t>
            </w:r>
            <w:r w:rsidR="00052DF9">
              <w:t>y</w:t>
            </w:r>
            <w:r w:rsidR="00326B7B">
              <w:t xml:space="preserve"> z dnia 21 listopada 2008 r. o służbie cywilnej, zgodnie z którym</w:t>
            </w:r>
            <w:r>
              <w:t xml:space="preserve"> stosunek pracy urzędnika służby cywilnej oraz pracownika służby cywilnej ulegać ma zawieszeniu w razie orzeczenia przez sąd</w:t>
            </w:r>
            <w:r w:rsidR="00EB4F6A">
              <w:t>,</w:t>
            </w:r>
            <w:r>
              <w:t xml:space="preserve"> w postanowieniu o ustanowieniu </w:t>
            </w:r>
            <w:r w:rsidR="00052DF9">
              <w:t xml:space="preserve">dla takiej osoby </w:t>
            </w:r>
            <w:r>
              <w:t>kuratora reprezentującego</w:t>
            </w:r>
            <w:r w:rsidR="00052DF9">
              <w:t>,</w:t>
            </w:r>
            <w:r>
              <w:t xml:space="preserve"> utraty możliwości dalszego wykonywania </w:t>
            </w:r>
            <w:r w:rsidR="00D427B0">
              <w:t xml:space="preserve">przez nią </w:t>
            </w:r>
            <w:r>
              <w:t xml:space="preserve">zawodu albo czynności służbowych. W przepisie tym, inaczej niż np. w przypadku zawieszenia urzędnika służby cywilnej oraz pracownika służby cywilnej </w:t>
            </w:r>
            <w:r w:rsidRPr="004134BA">
              <w:rPr>
                <w:color w:val="333333"/>
                <w:shd w:val="clear" w:color="auto" w:fill="FFFFFF"/>
              </w:rPr>
              <w:t xml:space="preserve">w pełnieniu obowiązków, </w:t>
            </w:r>
            <w:r>
              <w:rPr>
                <w:color w:val="333333"/>
                <w:shd w:val="clear" w:color="auto" w:fill="FFFFFF"/>
              </w:rPr>
              <w:t xml:space="preserve">w związku ze </w:t>
            </w:r>
            <w:r w:rsidRPr="004134BA">
              <w:rPr>
                <w:color w:val="333333"/>
                <w:shd w:val="clear" w:color="auto" w:fill="FFFFFF"/>
              </w:rPr>
              <w:t>wszczę</w:t>
            </w:r>
            <w:r>
              <w:rPr>
                <w:color w:val="333333"/>
                <w:shd w:val="clear" w:color="auto" w:fill="FFFFFF"/>
              </w:rPr>
              <w:t>ciem</w:t>
            </w:r>
            <w:r w:rsidRPr="004134BA">
              <w:rPr>
                <w:color w:val="333333"/>
                <w:shd w:val="clear" w:color="auto" w:fill="FFFFFF"/>
              </w:rPr>
              <w:t xml:space="preserve"> przeciwko niemu postępowani</w:t>
            </w:r>
            <w:r>
              <w:rPr>
                <w:color w:val="333333"/>
                <w:shd w:val="clear" w:color="auto" w:fill="FFFFFF"/>
              </w:rPr>
              <w:t>a</w:t>
            </w:r>
            <w:r w:rsidRPr="004134BA">
              <w:rPr>
                <w:color w:val="333333"/>
                <w:shd w:val="clear" w:color="auto" w:fill="FFFFFF"/>
              </w:rPr>
              <w:t xml:space="preserve"> dyscyplinarne</w:t>
            </w:r>
            <w:r>
              <w:rPr>
                <w:color w:val="333333"/>
                <w:shd w:val="clear" w:color="auto" w:fill="FFFFFF"/>
              </w:rPr>
              <w:t>go</w:t>
            </w:r>
            <w:r w:rsidRPr="004134BA">
              <w:rPr>
                <w:color w:val="333333"/>
                <w:shd w:val="clear" w:color="auto" w:fill="FFFFFF"/>
              </w:rPr>
              <w:t xml:space="preserve"> lub karne</w:t>
            </w:r>
            <w:r>
              <w:rPr>
                <w:color w:val="333333"/>
                <w:shd w:val="clear" w:color="auto" w:fill="FFFFFF"/>
              </w:rPr>
              <w:t>go (art. 69 ustawy</w:t>
            </w:r>
            <w:r w:rsidR="000F71FF">
              <w:rPr>
                <w:color w:val="333333"/>
                <w:shd w:val="clear" w:color="auto" w:fill="FFFFFF"/>
              </w:rPr>
              <w:t xml:space="preserve"> o służbie cywilnej</w:t>
            </w:r>
            <w:r>
              <w:rPr>
                <w:color w:val="333333"/>
                <w:shd w:val="clear" w:color="auto" w:fill="FFFFFF"/>
              </w:rPr>
              <w:t>)</w:t>
            </w:r>
            <w:r w:rsidRPr="004134BA">
              <w:t xml:space="preserve"> nie uregulowano jednak skutków takiego</w:t>
            </w:r>
            <w:r>
              <w:t xml:space="preserve"> zawieszenia dla dalszego wypłacania </w:t>
            </w:r>
            <w:r w:rsidR="00052DF9">
              <w:t xml:space="preserve">urzędnikowi lub pracownikowi </w:t>
            </w:r>
            <w:r>
              <w:t>wynagrodzenia</w:t>
            </w:r>
            <w:r w:rsidR="00326B7B">
              <w:t>, a także kwestii wliczania okresu takiego zawieszenia do okresu zatrudnienia, od którego zależą uprawnienia pracownicze</w:t>
            </w:r>
            <w:r w:rsidR="000F71FF">
              <w:t>.</w:t>
            </w:r>
            <w:r w:rsidR="00326B7B">
              <w:t xml:space="preserve"> </w:t>
            </w:r>
            <w:r w:rsidR="00052DF9">
              <w:t>Kwestia ta wymaga w</w:t>
            </w:r>
            <w:r w:rsidR="00326B7B">
              <w:t>yjaśnienia</w:t>
            </w:r>
            <w:r w:rsidR="00052DF9">
              <w:t>.</w:t>
            </w:r>
          </w:p>
        </w:tc>
        <w:tc>
          <w:tcPr>
            <w:tcW w:w="5812" w:type="dxa"/>
            <w:shd w:val="clear" w:color="auto" w:fill="auto"/>
          </w:tcPr>
          <w:p w14:paraId="582883A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5508E8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A5F67" w:rsidRPr="00A06425" w14:paraId="4FCF159B" w14:textId="77777777" w:rsidTr="00A06425">
        <w:tc>
          <w:tcPr>
            <w:tcW w:w="562" w:type="dxa"/>
            <w:shd w:val="clear" w:color="auto" w:fill="auto"/>
          </w:tcPr>
          <w:p w14:paraId="5EF7AF9A" w14:textId="006F9021" w:rsidR="000A5F67" w:rsidRPr="00A06425" w:rsidRDefault="00184EC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F18A067" w14:textId="01DDF635" w:rsidR="000A5F67" w:rsidRDefault="00326B7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4ECE7A1E" w14:textId="7FE124E4" w:rsidR="000A5F67" w:rsidRDefault="00326B7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161 projektu</w:t>
            </w:r>
          </w:p>
        </w:tc>
        <w:tc>
          <w:tcPr>
            <w:tcW w:w="4678" w:type="dxa"/>
            <w:shd w:val="clear" w:color="auto" w:fill="auto"/>
          </w:tcPr>
          <w:p w14:paraId="622F9D8C" w14:textId="31B491F4" w:rsidR="000A5F67" w:rsidRDefault="00326B7B" w:rsidP="00326B7B">
            <w:pPr>
              <w:jc w:val="both"/>
            </w:pPr>
            <w:r>
              <w:t xml:space="preserve">Aktualna pozostaje uwaga zgłoszona do normy zawartej </w:t>
            </w:r>
            <w:r w:rsidR="00211910">
              <w:t xml:space="preserve">obecnie </w:t>
            </w:r>
            <w:r>
              <w:t xml:space="preserve">w art. 161 projektu  – który de facto stanowi dorozumianą nowelizację przepisów, niedozwoloną w świetle § 86 ZTP. Jakkolwiek projekt w </w:t>
            </w:r>
            <w:r>
              <w:lastRenderedPageBreak/>
              <w:t>obecnej wersji znacząco poszerzono o liczne przepisy zmieniające, w których odniesienia do ubezwłasnowolnienia zastąpiono odniesieniami do instrumentów wspieranego podejmowania decyzji, to zauważa się, że katalog takich przepisów zmieniających powinien być kompletny - tak, aby nie istniała konieczność formułowania nieprawidłowych przepisów o dorozumianej zmianie innych ustaw, jako ewentualnego „zabezpieczenia” na wypadek, gdyby katalog ten nie okazał się jednak zupełny.</w:t>
            </w:r>
            <w:r w:rsidR="00211910">
              <w:t xml:space="preserve"> </w:t>
            </w:r>
            <w:r w:rsidR="000F71FF">
              <w:t>A</w:t>
            </w:r>
            <w:r w:rsidR="00211910">
              <w:t>kty prawne „</w:t>
            </w:r>
            <w:r w:rsidR="00211910" w:rsidRPr="00F13054">
              <w:t>rangi niższej od ustawowej</w:t>
            </w:r>
            <w:r w:rsidR="00211910">
              <w:t xml:space="preserve">”, w których występują odniesienia do instytucji ubezwłasnowolnienia, o czym mowa w stanowisku projektodawcy zawartym w protokole rozbieżności,  wymagać </w:t>
            </w:r>
            <w:r w:rsidR="000F71FF">
              <w:t xml:space="preserve">zaś </w:t>
            </w:r>
            <w:r w:rsidR="00211910">
              <w:t xml:space="preserve">będą </w:t>
            </w:r>
            <w:r w:rsidR="00211910" w:rsidRPr="000F71FF">
              <w:rPr>
                <w:u w:val="single"/>
              </w:rPr>
              <w:t>odrębnej nowelizacji</w:t>
            </w:r>
            <w:r w:rsidR="00211910">
              <w:t xml:space="preserve">, w drodze odpowiednich rozporządzeń zmieniających, która nie powinna być zastępowana przepisem ustawowym o ich nowelizacji dorozumianej.  </w:t>
            </w:r>
            <w:r>
              <w:tab/>
            </w:r>
          </w:p>
        </w:tc>
        <w:tc>
          <w:tcPr>
            <w:tcW w:w="5812" w:type="dxa"/>
            <w:shd w:val="clear" w:color="auto" w:fill="auto"/>
          </w:tcPr>
          <w:p w14:paraId="57BBFD18" w14:textId="77777777" w:rsidR="000A5F67" w:rsidRPr="00A06425" w:rsidRDefault="000A5F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1E95783" w14:textId="77777777" w:rsidR="000A5F67" w:rsidRPr="00A06425" w:rsidRDefault="000A5F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597095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65D88" w14:textId="77777777" w:rsidR="001D7D08" w:rsidRDefault="001D7D08" w:rsidP="00052DF9">
      <w:r>
        <w:separator/>
      </w:r>
    </w:p>
  </w:endnote>
  <w:endnote w:type="continuationSeparator" w:id="0">
    <w:p w14:paraId="285F560F" w14:textId="77777777" w:rsidR="001D7D08" w:rsidRDefault="001D7D08" w:rsidP="0005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04F4F" w14:textId="77777777" w:rsidR="001D7D08" w:rsidRDefault="001D7D08" w:rsidP="00052DF9">
      <w:r>
        <w:separator/>
      </w:r>
    </w:p>
  </w:footnote>
  <w:footnote w:type="continuationSeparator" w:id="0">
    <w:p w14:paraId="519CD438" w14:textId="77777777" w:rsidR="001D7D08" w:rsidRDefault="001D7D08" w:rsidP="00052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7387"/>
    <w:rsid w:val="00052DF9"/>
    <w:rsid w:val="000A5F67"/>
    <w:rsid w:val="000C1BC6"/>
    <w:rsid w:val="000D22B8"/>
    <w:rsid w:val="000F71FF"/>
    <w:rsid w:val="00140BE8"/>
    <w:rsid w:val="00184ECF"/>
    <w:rsid w:val="0019648E"/>
    <w:rsid w:val="001D7D08"/>
    <w:rsid w:val="002112AC"/>
    <w:rsid w:val="00211910"/>
    <w:rsid w:val="00233E77"/>
    <w:rsid w:val="002715B2"/>
    <w:rsid w:val="00306A08"/>
    <w:rsid w:val="003124D1"/>
    <w:rsid w:val="00326B7B"/>
    <w:rsid w:val="003B4105"/>
    <w:rsid w:val="003C1ABE"/>
    <w:rsid w:val="004134BA"/>
    <w:rsid w:val="004363AC"/>
    <w:rsid w:val="00480B72"/>
    <w:rsid w:val="004D086F"/>
    <w:rsid w:val="005568BE"/>
    <w:rsid w:val="00565FA0"/>
    <w:rsid w:val="005F6527"/>
    <w:rsid w:val="006154B2"/>
    <w:rsid w:val="006705EC"/>
    <w:rsid w:val="006C3CED"/>
    <w:rsid w:val="006E16E9"/>
    <w:rsid w:val="006E2B76"/>
    <w:rsid w:val="007A1D75"/>
    <w:rsid w:val="00807385"/>
    <w:rsid w:val="008A11EB"/>
    <w:rsid w:val="00944932"/>
    <w:rsid w:val="00972750"/>
    <w:rsid w:val="009769D2"/>
    <w:rsid w:val="009D046D"/>
    <w:rsid w:val="009E5FDB"/>
    <w:rsid w:val="00A06425"/>
    <w:rsid w:val="00A8384B"/>
    <w:rsid w:val="00AC7796"/>
    <w:rsid w:val="00AE701A"/>
    <w:rsid w:val="00B6241E"/>
    <w:rsid w:val="00B871B6"/>
    <w:rsid w:val="00C00051"/>
    <w:rsid w:val="00C64B1B"/>
    <w:rsid w:val="00CA06E8"/>
    <w:rsid w:val="00CD5EB0"/>
    <w:rsid w:val="00CE3FB6"/>
    <w:rsid w:val="00D427B0"/>
    <w:rsid w:val="00D73BF8"/>
    <w:rsid w:val="00DB4400"/>
    <w:rsid w:val="00E14C33"/>
    <w:rsid w:val="00E636C2"/>
    <w:rsid w:val="00EB4F6A"/>
    <w:rsid w:val="00F4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0851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052D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52DF9"/>
  </w:style>
  <w:style w:type="character" w:styleId="Odwoanieprzypisukocowego">
    <w:name w:val="endnote reference"/>
    <w:basedOn w:val="Domylnaczcionkaakapitu"/>
    <w:rsid w:val="00052D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Dębicka Maryla</cp:lastModifiedBy>
  <cp:revision>2</cp:revision>
  <dcterms:created xsi:type="dcterms:W3CDTF">2025-07-08T14:21:00Z</dcterms:created>
  <dcterms:modified xsi:type="dcterms:W3CDTF">2025-07-08T14:21:00Z</dcterms:modified>
</cp:coreProperties>
</file>